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4E" w:rsidRDefault="00816357" w:rsidP="0021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:rsidR="00864351" w:rsidRDefault="007D068B" w:rsidP="0021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Fecha:</w:t>
      </w:r>
      <w:r w:rsidR="00816357">
        <w:rPr>
          <w:b/>
          <w:sz w:val="28"/>
          <w:szCs w:val="28"/>
        </w:rPr>
        <w:t xml:space="preserve"> miércoles 18 de diciembre de </w:t>
      </w:r>
      <w:r w:rsidR="004D7BC7">
        <w:rPr>
          <w:b/>
          <w:sz w:val="28"/>
          <w:szCs w:val="28"/>
        </w:rPr>
        <w:t>2019</w:t>
      </w:r>
      <w:r w:rsidR="00215756" w:rsidRPr="007B626A">
        <w:rPr>
          <w:b/>
          <w:sz w:val="28"/>
          <w:szCs w:val="28"/>
        </w:rPr>
        <w:t xml:space="preserve">, </w:t>
      </w:r>
      <w:r w:rsidR="00864351">
        <w:rPr>
          <w:b/>
          <w:sz w:val="28"/>
          <w:szCs w:val="28"/>
        </w:rPr>
        <w:t>10:00 horas</w:t>
      </w:r>
    </w:p>
    <w:p w:rsidR="00736052" w:rsidRDefault="00816357" w:rsidP="00215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del </w:t>
      </w:r>
      <w:proofErr w:type="spellStart"/>
      <w:r>
        <w:rPr>
          <w:b/>
          <w:sz w:val="28"/>
          <w:szCs w:val="28"/>
        </w:rPr>
        <w:t>Mezanine</w:t>
      </w:r>
      <w:proofErr w:type="spellEnd"/>
      <w:r>
        <w:rPr>
          <w:b/>
          <w:sz w:val="28"/>
          <w:szCs w:val="28"/>
        </w:rPr>
        <w:t xml:space="preserve"> del INEGI - SLP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555"/>
        <w:gridCol w:w="5597"/>
        <w:gridCol w:w="2761"/>
      </w:tblGrid>
      <w:tr w:rsidR="00103C55" w:rsidRPr="00215756" w:rsidTr="00816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03C55" w:rsidRPr="00575AF4" w:rsidRDefault="002B2360" w:rsidP="006760C7">
            <w:pPr>
              <w:jc w:val="center"/>
              <w:rPr>
                <w:rFonts w:cs="Arial"/>
                <w:sz w:val="24"/>
                <w:szCs w:val="24"/>
              </w:rPr>
            </w:pPr>
            <w:r w:rsidRPr="00575AF4">
              <w:rPr>
                <w:sz w:val="24"/>
                <w:szCs w:val="24"/>
              </w:rPr>
              <w:br w:type="page"/>
            </w:r>
            <w:r w:rsidR="006407E4" w:rsidRPr="00575AF4">
              <w:rPr>
                <w:rFonts w:cs="Arial"/>
                <w:sz w:val="24"/>
                <w:szCs w:val="24"/>
              </w:rPr>
              <w:t>Tiempo</w:t>
            </w:r>
          </w:p>
        </w:tc>
        <w:tc>
          <w:tcPr>
            <w:tcW w:w="5597" w:type="dxa"/>
          </w:tcPr>
          <w:p w:rsidR="0067071D" w:rsidRPr="00575AF4" w:rsidRDefault="00103C55" w:rsidP="00BA7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75AF4">
              <w:rPr>
                <w:rFonts w:cs="Arial"/>
                <w:sz w:val="24"/>
                <w:szCs w:val="24"/>
              </w:rPr>
              <w:t>Actividad</w:t>
            </w:r>
          </w:p>
        </w:tc>
        <w:tc>
          <w:tcPr>
            <w:tcW w:w="2761" w:type="dxa"/>
          </w:tcPr>
          <w:p w:rsidR="00103C55" w:rsidRPr="00575AF4" w:rsidRDefault="000F2091" w:rsidP="00676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75AF4">
              <w:rPr>
                <w:rFonts w:cs="Arial"/>
                <w:sz w:val="24"/>
                <w:szCs w:val="24"/>
              </w:rPr>
              <w:t>Ponente</w:t>
            </w:r>
          </w:p>
        </w:tc>
      </w:tr>
      <w:tr w:rsidR="00103C55" w:rsidRPr="00215756" w:rsidTr="0081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03C55" w:rsidRPr="00215756" w:rsidRDefault="00215756" w:rsidP="00AD2EA9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 minutos</w:t>
            </w:r>
          </w:p>
        </w:tc>
        <w:tc>
          <w:tcPr>
            <w:tcW w:w="5597" w:type="dxa"/>
          </w:tcPr>
          <w:p w:rsidR="00FF6012" w:rsidRPr="00575AF4" w:rsidRDefault="00215756" w:rsidP="009F1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75AF4">
              <w:rPr>
                <w:rFonts w:cs="Arial"/>
                <w:b/>
                <w:sz w:val="24"/>
                <w:szCs w:val="24"/>
              </w:rPr>
              <w:t xml:space="preserve">Registro y firma de </w:t>
            </w:r>
            <w:r w:rsidR="0009464E">
              <w:rPr>
                <w:rFonts w:cs="Arial"/>
                <w:b/>
                <w:sz w:val="24"/>
                <w:szCs w:val="24"/>
              </w:rPr>
              <w:t>participantes</w:t>
            </w:r>
          </w:p>
        </w:tc>
        <w:tc>
          <w:tcPr>
            <w:tcW w:w="2761" w:type="dxa"/>
          </w:tcPr>
          <w:p w:rsidR="00103C55" w:rsidRPr="00215756" w:rsidRDefault="00103C55" w:rsidP="00CA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15756" w:rsidRPr="00215756" w:rsidTr="00816357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215756" w:rsidRPr="00215756" w:rsidRDefault="005C7E5C" w:rsidP="00AD2EA9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</w:t>
            </w:r>
            <w:r w:rsidR="00215756" w:rsidRPr="00215756">
              <w:rPr>
                <w:rFonts w:cs="Arial"/>
                <w:b w:val="0"/>
                <w:sz w:val="24"/>
                <w:szCs w:val="24"/>
              </w:rPr>
              <w:t xml:space="preserve"> minutos</w:t>
            </w:r>
          </w:p>
        </w:tc>
        <w:tc>
          <w:tcPr>
            <w:tcW w:w="5597" w:type="dxa"/>
            <w:vAlign w:val="center"/>
          </w:tcPr>
          <w:p w:rsidR="00215756" w:rsidRPr="00747C48" w:rsidRDefault="00215756" w:rsidP="00816357">
            <w:pPr>
              <w:pStyle w:val="Prrafodelista"/>
              <w:numPr>
                <w:ilvl w:val="0"/>
                <w:numId w:val="20"/>
              </w:numPr>
              <w:ind w:left="366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747C48">
              <w:rPr>
                <w:rFonts w:cs="Arial"/>
                <w:bCs/>
                <w:sz w:val="24"/>
                <w:szCs w:val="24"/>
              </w:rPr>
              <w:t>Mensaje de bienvenida</w:t>
            </w:r>
          </w:p>
          <w:p w:rsidR="00215756" w:rsidRPr="00747C48" w:rsidRDefault="00215756" w:rsidP="00816357">
            <w:pPr>
              <w:pStyle w:val="Prrafodelista"/>
              <w:numPr>
                <w:ilvl w:val="0"/>
                <w:numId w:val="20"/>
              </w:numPr>
              <w:ind w:left="366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747C48">
              <w:rPr>
                <w:rFonts w:cs="Arial"/>
                <w:bCs/>
                <w:sz w:val="24"/>
                <w:szCs w:val="24"/>
              </w:rPr>
              <w:t>Verificación de quórum</w:t>
            </w:r>
          </w:p>
          <w:p w:rsidR="00215756" w:rsidRPr="00215756" w:rsidRDefault="00215756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747C48">
              <w:rPr>
                <w:rFonts w:cs="Arial"/>
                <w:bCs/>
                <w:sz w:val="24"/>
                <w:szCs w:val="24"/>
              </w:rPr>
              <w:t>Orden del día</w:t>
            </w:r>
            <w:r w:rsidRPr="00215756">
              <w:rPr>
                <w:rFonts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61" w:type="dxa"/>
            <w:vAlign w:val="center"/>
          </w:tcPr>
          <w:p w:rsidR="00215756" w:rsidRPr="00215756" w:rsidRDefault="00215756" w:rsidP="00AD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15756">
              <w:rPr>
                <w:rFonts w:cs="Arial"/>
                <w:sz w:val="24"/>
                <w:szCs w:val="24"/>
              </w:rPr>
              <w:t>Lic. Manuel Algara Cossío</w:t>
            </w:r>
            <w:r w:rsidR="00924AA2">
              <w:rPr>
                <w:rFonts w:cs="Arial"/>
                <w:sz w:val="24"/>
                <w:szCs w:val="24"/>
              </w:rPr>
              <w:t>, Secretario de Actas del Comité</w:t>
            </w:r>
            <w:r w:rsidR="00E51A33">
              <w:rPr>
                <w:rFonts w:cs="Arial"/>
                <w:sz w:val="24"/>
                <w:szCs w:val="24"/>
              </w:rPr>
              <w:t xml:space="preserve"> y Suplente del Presidente</w:t>
            </w:r>
          </w:p>
        </w:tc>
      </w:tr>
      <w:tr w:rsidR="0009464E" w:rsidRPr="00215756" w:rsidTr="0081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09464E" w:rsidRPr="00215756" w:rsidRDefault="0009464E" w:rsidP="00AD2EA9">
            <w:pPr>
              <w:rPr>
                <w:rFonts w:cs="Arial"/>
                <w:b w:val="0"/>
                <w:sz w:val="24"/>
                <w:szCs w:val="24"/>
              </w:rPr>
            </w:pPr>
            <w:r w:rsidRPr="00215756">
              <w:rPr>
                <w:rFonts w:cs="Arial"/>
                <w:b w:val="0"/>
                <w:sz w:val="24"/>
                <w:szCs w:val="24"/>
              </w:rPr>
              <w:t>15 minutos</w:t>
            </w:r>
          </w:p>
        </w:tc>
        <w:tc>
          <w:tcPr>
            <w:tcW w:w="5597" w:type="dxa"/>
            <w:vAlign w:val="center"/>
          </w:tcPr>
          <w:p w:rsidR="00E51A33" w:rsidRPr="00816357" w:rsidRDefault="00816357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 w:rsidRPr="00816357">
              <w:rPr>
                <w:rFonts w:cs="Arial"/>
                <w:b/>
                <w:bCs/>
                <w:sz w:val="24"/>
                <w:szCs w:val="24"/>
              </w:rPr>
              <w:t>Informe de los avances en las Actividades Específicas del Programa Anual de Trabajo 2019</w:t>
            </w:r>
          </w:p>
        </w:tc>
        <w:tc>
          <w:tcPr>
            <w:tcW w:w="2761" w:type="dxa"/>
            <w:vAlign w:val="center"/>
          </w:tcPr>
          <w:p w:rsidR="00816357" w:rsidRPr="00215756" w:rsidRDefault="00507C2D" w:rsidP="00816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15756">
              <w:rPr>
                <w:rFonts w:cs="Arial"/>
                <w:sz w:val="24"/>
                <w:szCs w:val="24"/>
              </w:rPr>
              <w:t>Ing. Gerardo Rodríguez Lárraga</w:t>
            </w:r>
            <w:r>
              <w:rPr>
                <w:rFonts w:cs="Arial"/>
                <w:sz w:val="24"/>
                <w:szCs w:val="24"/>
              </w:rPr>
              <w:t>, Director de Análisis y Evaluación</w:t>
            </w:r>
          </w:p>
        </w:tc>
      </w:tr>
      <w:tr w:rsidR="00816357" w:rsidRPr="00215756" w:rsidTr="00C24F21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16357" w:rsidRDefault="00816357" w:rsidP="00C24F21">
            <w:r>
              <w:rPr>
                <w:rFonts w:cs="Arial"/>
                <w:b w:val="0"/>
                <w:sz w:val="24"/>
                <w:szCs w:val="24"/>
              </w:rPr>
              <w:t>10</w:t>
            </w:r>
            <w:r w:rsidRPr="00307373">
              <w:rPr>
                <w:rFonts w:cs="Arial"/>
                <w:b w:val="0"/>
                <w:sz w:val="24"/>
                <w:szCs w:val="24"/>
              </w:rPr>
              <w:t xml:space="preserve"> minutos</w:t>
            </w:r>
          </w:p>
        </w:tc>
        <w:tc>
          <w:tcPr>
            <w:tcW w:w="5597" w:type="dxa"/>
            <w:vAlign w:val="center"/>
          </w:tcPr>
          <w:p w:rsidR="00816357" w:rsidRPr="00AD2EA9" w:rsidRDefault="00816357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16357">
              <w:rPr>
                <w:rFonts w:cs="Arial"/>
                <w:b/>
                <w:bCs/>
                <w:sz w:val="24"/>
                <w:szCs w:val="24"/>
              </w:rPr>
              <w:t>Unidad</w:t>
            </w:r>
            <w:r>
              <w:rPr>
                <w:rFonts w:cs="Arial"/>
                <w:b/>
                <w:sz w:val="24"/>
                <w:szCs w:val="24"/>
              </w:rPr>
              <w:t xml:space="preserve"> de Sistemas e Informática (USI) </w:t>
            </w:r>
            <w:r w:rsidRPr="00747C48">
              <w:rPr>
                <w:rFonts w:cs="Arial"/>
                <w:sz w:val="24"/>
                <w:szCs w:val="24"/>
              </w:rPr>
              <w:t>Centro de Información</w:t>
            </w:r>
            <w:r>
              <w:rPr>
                <w:rFonts w:cs="Arial"/>
                <w:sz w:val="24"/>
                <w:szCs w:val="24"/>
              </w:rPr>
              <w:t xml:space="preserve"> del Estado</w:t>
            </w:r>
          </w:p>
        </w:tc>
        <w:tc>
          <w:tcPr>
            <w:tcW w:w="2761" w:type="dxa"/>
            <w:vAlign w:val="center"/>
          </w:tcPr>
          <w:p w:rsidR="00816357" w:rsidRDefault="00816357" w:rsidP="00C24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Ing. Diana Patricia Huerta Gallegos, Directora General de la USI</w:t>
            </w:r>
          </w:p>
        </w:tc>
      </w:tr>
      <w:tr w:rsidR="00BD0901" w:rsidRPr="00215756" w:rsidTr="0081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D0901" w:rsidRPr="00215756" w:rsidRDefault="00816357" w:rsidP="00AD2EA9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15</w:t>
            </w:r>
            <w:r w:rsidR="00BD0901" w:rsidRPr="00215756">
              <w:rPr>
                <w:rFonts w:cs="Arial"/>
                <w:b w:val="0"/>
                <w:sz w:val="24"/>
                <w:szCs w:val="24"/>
              </w:rPr>
              <w:t xml:space="preserve"> minutos</w:t>
            </w:r>
          </w:p>
        </w:tc>
        <w:tc>
          <w:tcPr>
            <w:tcW w:w="5597" w:type="dxa"/>
            <w:vAlign w:val="center"/>
          </w:tcPr>
          <w:p w:rsidR="00816357" w:rsidRDefault="00816357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 w:rsidRPr="00816357">
              <w:rPr>
                <w:rFonts w:cs="Arial"/>
                <w:bCs/>
                <w:sz w:val="24"/>
                <w:szCs w:val="24"/>
              </w:rPr>
              <w:t xml:space="preserve">Presentación de Proyectos operativos de información Estadística y Geográfica </w:t>
            </w:r>
          </w:p>
          <w:p w:rsidR="00816357" w:rsidRDefault="00816357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</w:t>
            </w:r>
            <w:r w:rsidRPr="00816357">
              <w:rPr>
                <w:rFonts w:cs="Arial"/>
                <w:bCs/>
                <w:sz w:val="24"/>
                <w:szCs w:val="24"/>
              </w:rPr>
              <w:t>esultados Oportunos de los</w:t>
            </w:r>
            <w:r w:rsidRPr="00816357">
              <w:rPr>
                <w:rFonts w:cs="Arial"/>
                <w:b/>
                <w:bCs/>
                <w:sz w:val="24"/>
                <w:szCs w:val="24"/>
              </w:rPr>
              <w:t xml:space="preserve"> Censos Económicos 2019</w:t>
            </w:r>
            <w:r w:rsidRPr="00816357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BD0901" w:rsidRPr="00816357" w:rsidRDefault="00816357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</w:t>
            </w:r>
            <w:r w:rsidRPr="00816357">
              <w:rPr>
                <w:rFonts w:cs="Arial"/>
                <w:bCs/>
                <w:sz w:val="24"/>
                <w:szCs w:val="24"/>
              </w:rPr>
              <w:t xml:space="preserve">reparativos para el </w:t>
            </w:r>
            <w:r w:rsidRPr="00816357">
              <w:rPr>
                <w:rFonts w:cs="Arial"/>
                <w:b/>
                <w:bCs/>
                <w:sz w:val="24"/>
                <w:szCs w:val="24"/>
              </w:rPr>
              <w:t>Censo de Población y Vivienda 2020</w:t>
            </w:r>
          </w:p>
        </w:tc>
        <w:tc>
          <w:tcPr>
            <w:tcW w:w="2761" w:type="dxa"/>
            <w:vAlign w:val="center"/>
          </w:tcPr>
          <w:p w:rsidR="00054B0D" w:rsidRPr="002F5C33" w:rsidRDefault="00054B0D" w:rsidP="00AD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8"/>
                <w:szCs w:val="8"/>
              </w:rPr>
            </w:pPr>
          </w:p>
          <w:p w:rsidR="00BD0901" w:rsidRPr="00215756" w:rsidRDefault="00BD0901" w:rsidP="00AD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15756">
              <w:rPr>
                <w:rFonts w:cs="Arial"/>
                <w:sz w:val="24"/>
                <w:szCs w:val="24"/>
              </w:rPr>
              <w:t>Ing. Arturo Ramos Miranda</w:t>
            </w:r>
            <w:r w:rsidR="00924AA2">
              <w:rPr>
                <w:rFonts w:cs="Arial"/>
                <w:sz w:val="24"/>
                <w:szCs w:val="24"/>
              </w:rPr>
              <w:t xml:space="preserve">, </w:t>
            </w:r>
            <w:r w:rsidR="002F5C33">
              <w:rPr>
                <w:rFonts w:cs="Arial"/>
                <w:sz w:val="24"/>
                <w:szCs w:val="24"/>
              </w:rPr>
              <w:t xml:space="preserve">Coordinador Estatal INEGI y </w:t>
            </w:r>
            <w:r w:rsidR="00924AA2">
              <w:rPr>
                <w:rFonts w:cs="Arial"/>
                <w:sz w:val="24"/>
                <w:szCs w:val="24"/>
              </w:rPr>
              <w:t>Secretario Técnico del Comité</w:t>
            </w:r>
          </w:p>
        </w:tc>
      </w:tr>
      <w:tr w:rsidR="002F5C33" w:rsidRPr="00215756" w:rsidTr="00816357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2F5C33" w:rsidRPr="00307373" w:rsidRDefault="002F5C33" w:rsidP="00AD2EA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</w:t>
            </w:r>
            <w:r w:rsidRPr="00215756">
              <w:rPr>
                <w:rFonts w:cs="Arial"/>
                <w:b w:val="0"/>
                <w:sz w:val="24"/>
                <w:szCs w:val="24"/>
              </w:rPr>
              <w:t xml:space="preserve"> minutos</w:t>
            </w:r>
          </w:p>
        </w:tc>
        <w:tc>
          <w:tcPr>
            <w:tcW w:w="5597" w:type="dxa"/>
            <w:vAlign w:val="center"/>
          </w:tcPr>
          <w:p w:rsidR="002F5C33" w:rsidRPr="00816357" w:rsidRDefault="00816357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16357">
              <w:rPr>
                <w:rFonts w:cs="Arial"/>
                <w:bCs/>
                <w:sz w:val="24"/>
                <w:szCs w:val="24"/>
              </w:rPr>
              <w:t xml:space="preserve">Mensaje </w:t>
            </w:r>
            <w:r w:rsidR="002F5C33" w:rsidRPr="00816357">
              <w:rPr>
                <w:rFonts w:cs="Arial"/>
                <w:bCs/>
                <w:sz w:val="24"/>
                <w:szCs w:val="24"/>
              </w:rPr>
              <w:t>INEGI</w:t>
            </w:r>
          </w:p>
        </w:tc>
        <w:tc>
          <w:tcPr>
            <w:tcW w:w="2761" w:type="dxa"/>
            <w:vAlign w:val="center"/>
          </w:tcPr>
          <w:p w:rsidR="00816357" w:rsidRPr="00816357" w:rsidRDefault="00816357" w:rsidP="0081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16357">
              <w:rPr>
                <w:rFonts w:cs="Arial"/>
                <w:sz w:val="24"/>
                <w:szCs w:val="24"/>
              </w:rPr>
              <w:t>Lic. Ana María Ruiz Esparza Guzmán</w:t>
            </w:r>
          </w:p>
          <w:p w:rsidR="002F5C33" w:rsidRPr="00215756" w:rsidRDefault="00816357" w:rsidP="00816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Directora Regional</w:t>
            </w:r>
            <w:r w:rsidRPr="00816357">
              <w:rPr>
                <w:rFonts w:cs="Arial"/>
                <w:sz w:val="24"/>
                <w:szCs w:val="24"/>
              </w:rPr>
              <w:t xml:space="preserve"> Centro Norte</w:t>
            </w:r>
          </w:p>
        </w:tc>
      </w:tr>
      <w:tr w:rsidR="00BD0901" w:rsidRPr="00215756" w:rsidTr="0081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BD0901" w:rsidRPr="00215756" w:rsidRDefault="00BD0901" w:rsidP="00AD2EA9">
            <w:p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</w:t>
            </w:r>
            <w:r w:rsidRPr="00215756">
              <w:rPr>
                <w:rFonts w:cs="Arial"/>
                <w:b w:val="0"/>
                <w:sz w:val="24"/>
                <w:szCs w:val="24"/>
              </w:rPr>
              <w:t xml:space="preserve"> minutos</w:t>
            </w:r>
          </w:p>
        </w:tc>
        <w:tc>
          <w:tcPr>
            <w:tcW w:w="5597" w:type="dxa"/>
            <w:vAlign w:val="center"/>
          </w:tcPr>
          <w:p w:rsidR="00BD0901" w:rsidRPr="00816357" w:rsidRDefault="00816357" w:rsidP="00816357">
            <w:pPr>
              <w:pStyle w:val="Prrafodelista"/>
              <w:numPr>
                <w:ilvl w:val="0"/>
                <w:numId w:val="21"/>
              </w:numPr>
              <w:ind w:left="366" w:hanging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Mensaje de d</w:t>
            </w:r>
            <w:r w:rsidRPr="00215756">
              <w:rPr>
                <w:rFonts w:cs="Arial"/>
                <w:bCs/>
                <w:sz w:val="24"/>
                <w:szCs w:val="24"/>
              </w:rPr>
              <w:t>espedida</w:t>
            </w:r>
            <w:r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2F5C33" w:rsidRPr="002F5C33">
              <w:rPr>
                <w:rFonts w:cs="Arial"/>
                <w:b/>
                <w:bCs/>
                <w:sz w:val="24"/>
                <w:szCs w:val="24"/>
              </w:rPr>
              <w:t xml:space="preserve">Secretaría de </w:t>
            </w:r>
            <w:r w:rsidR="002F5C33" w:rsidRPr="00816357">
              <w:rPr>
                <w:rFonts w:cs="Arial"/>
                <w:bCs/>
                <w:sz w:val="24"/>
                <w:szCs w:val="24"/>
              </w:rPr>
              <w:t>Finanzas</w:t>
            </w:r>
          </w:p>
        </w:tc>
        <w:tc>
          <w:tcPr>
            <w:tcW w:w="2761" w:type="dxa"/>
            <w:vAlign w:val="center"/>
          </w:tcPr>
          <w:p w:rsidR="00637558" w:rsidRPr="00215756" w:rsidRDefault="00AD2EA9" w:rsidP="00AD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15756">
              <w:rPr>
                <w:rFonts w:cs="Arial"/>
                <w:sz w:val="24"/>
                <w:szCs w:val="24"/>
              </w:rPr>
              <w:t>Lic. Manuel Algara Cossío</w:t>
            </w:r>
            <w:r>
              <w:rPr>
                <w:rFonts w:cs="Arial"/>
                <w:sz w:val="24"/>
                <w:szCs w:val="24"/>
              </w:rPr>
              <w:t>, Secretario de Actas del Comité</w:t>
            </w:r>
          </w:p>
        </w:tc>
      </w:tr>
      <w:tr w:rsidR="00BD0901" w:rsidRPr="00215756" w:rsidTr="00816357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3"/>
            <w:vAlign w:val="center"/>
          </w:tcPr>
          <w:p w:rsidR="00BD0901" w:rsidRPr="00215756" w:rsidRDefault="00BD0901" w:rsidP="00816357">
            <w:pPr>
              <w:pStyle w:val="Prrafodelista"/>
              <w:rPr>
                <w:b w:val="0"/>
                <w:sz w:val="24"/>
                <w:szCs w:val="24"/>
              </w:rPr>
            </w:pPr>
            <w:r w:rsidRPr="00215756">
              <w:rPr>
                <w:b w:val="0"/>
                <w:sz w:val="24"/>
                <w:szCs w:val="24"/>
              </w:rPr>
              <w:t>Tiempo esti</w:t>
            </w:r>
            <w:r w:rsidR="002F4B30">
              <w:rPr>
                <w:b w:val="0"/>
                <w:sz w:val="24"/>
                <w:szCs w:val="24"/>
              </w:rPr>
              <w:t xml:space="preserve">mado: 1 hora </w:t>
            </w:r>
          </w:p>
        </w:tc>
      </w:tr>
    </w:tbl>
    <w:p w:rsidR="00736052" w:rsidRPr="00215756" w:rsidRDefault="00736052" w:rsidP="001D4DDB">
      <w:pPr>
        <w:pStyle w:val="Prrafodelista"/>
        <w:rPr>
          <w:sz w:val="24"/>
          <w:szCs w:val="24"/>
        </w:rPr>
      </w:pPr>
    </w:p>
    <w:sectPr w:rsidR="00736052" w:rsidRPr="00215756" w:rsidSect="00AD2EA9">
      <w:headerReference w:type="default" r:id="rId8"/>
      <w:pgSz w:w="12240" w:h="15840"/>
      <w:pgMar w:top="720" w:right="118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8C" w:rsidRDefault="00D0108C" w:rsidP="00816357">
      <w:pPr>
        <w:spacing w:after="0" w:line="240" w:lineRule="auto"/>
      </w:pPr>
      <w:r>
        <w:separator/>
      </w:r>
    </w:p>
  </w:endnote>
  <w:endnote w:type="continuationSeparator" w:id="0">
    <w:p w:rsidR="00D0108C" w:rsidRDefault="00D0108C" w:rsidP="008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8C" w:rsidRDefault="00D0108C" w:rsidP="00816357">
      <w:pPr>
        <w:spacing w:after="0" w:line="240" w:lineRule="auto"/>
      </w:pPr>
      <w:r>
        <w:separator/>
      </w:r>
    </w:p>
  </w:footnote>
  <w:footnote w:type="continuationSeparator" w:id="0">
    <w:p w:rsidR="00D0108C" w:rsidRDefault="00D0108C" w:rsidP="0081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57" w:rsidRDefault="00816357" w:rsidP="00816357">
    <w:pPr>
      <w:spacing w:after="0" w:line="240" w:lineRule="auto"/>
      <w:jc w:val="center"/>
      <w:rPr>
        <w:b/>
        <w:sz w:val="28"/>
        <w:szCs w:val="32"/>
      </w:rPr>
    </w:pPr>
    <w:r w:rsidRPr="0081635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161A68F" wp14:editId="3A3F9065">
          <wp:simplePos x="0" y="0"/>
          <wp:positionH relativeFrom="margin">
            <wp:align>right</wp:align>
          </wp:positionH>
          <wp:positionV relativeFrom="margin">
            <wp:posOffset>-1518249</wp:posOffset>
          </wp:positionV>
          <wp:extent cx="1540510" cy="4318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ieg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35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CF2FD7" wp14:editId="566B550C">
          <wp:simplePos x="0" y="0"/>
          <wp:positionH relativeFrom="margin">
            <wp:align>left</wp:align>
          </wp:positionH>
          <wp:positionV relativeFrom="paragraph">
            <wp:posOffset>7704</wp:posOffset>
          </wp:positionV>
          <wp:extent cx="1627290" cy="540000"/>
          <wp:effectExtent l="0" t="0" r="0" b="0"/>
          <wp:wrapThrough wrapText="bothSides">
            <wp:wrapPolygon edited="0">
              <wp:start x="759" y="0"/>
              <wp:lineTo x="0" y="3812"/>
              <wp:lineTo x="0" y="19821"/>
              <wp:lineTo x="11635" y="20584"/>
              <wp:lineTo x="12899" y="20584"/>
              <wp:lineTo x="13152" y="12198"/>
              <wp:lineTo x="21246" y="10673"/>
              <wp:lineTo x="21246" y="0"/>
              <wp:lineTo x="12899" y="0"/>
              <wp:lineTo x="759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9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357" w:rsidRDefault="00816357" w:rsidP="00816357">
    <w:pPr>
      <w:spacing w:after="0" w:line="240" w:lineRule="auto"/>
      <w:jc w:val="center"/>
      <w:rPr>
        <w:b/>
        <w:sz w:val="28"/>
        <w:szCs w:val="32"/>
      </w:rPr>
    </w:pPr>
  </w:p>
  <w:p w:rsidR="00816357" w:rsidRDefault="00816357" w:rsidP="00816357">
    <w:pPr>
      <w:spacing w:after="0" w:line="240" w:lineRule="auto"/>
      <w:jc w:val="center"/>
      <w:rPr>
        <w:b/>
        <w:sz w:val="28"/>
        <w:szCs w:val="32"/>
      </w:rPr>
    </w:pPr>
  </w:p>
  <w:p w:rsidR="00816357" w:rsidRDefault="00816357" w:rsidP="00816357">
    <w:pPr>
      <w:spacing w:after="0" w:line="240" w:lineRule="auto"/>
      <w:jc w:val="center"/>
      <w:rPr>
        <w:b/>
        <w:sz w:val="28"/>
        <w:szCs w:val="32"/>
      </w:rPr>
    </w:pPr>
    <w:r>
      <w:rPr>
        <w:b/>
        <w:sz w:val="28"/>
        <w:szCs w:val="32"/>
      </w:rPr>
      <w:t>SEGUNDA SESIÓN ORDINARIA 2019</w:t>
    </w:r>
  </w:p>
  <w:p w:rsidR="00816357" w:rsidRDefault="00816357" w:rsidP="00816357">
    <w:pPr>
      <w:spacing w:after="0" w:line="240" w:lineRule="auto"/>
      <w:jc w:val="center"/>
      <w:rPr>
        <w:b/>
        <w:sz w:val="28"/>
        <w:szCs w:val="32"/>
      </w:rPr>
    </w:pPr>
    <w:r>
      <w:rPr>
        <w:b/>
        <w:sz w:val="28"/>
        <w:szCs w:val="32"/>
      </w:rPr>
      <w:t>DEL COMITÉ ESTATAL DE INFORMACIÓN ESTADÍSTICA</w:t>
    </w:r>
  </w:p>
  <w:p w:rsidR="00816357" w:rsidRPr="00541475" w:rsidRDefault="00816357" w:rsidP="00816357">
    <w:pPr>
      <w:spacing w:after="0" w:line="240" w:lineRule="auto"/>
      <w:jc w:val="center"/>
      <w:rPr>
        <w:b/>
        <w:sz w:val="28"/>
        <w:szCs w:val="32"/>
      </w:rPr>
    </w:pPr>
    <w:r>
      <w:rPr>
        <w:b/>
        <w:sz w:val="28"/>
        <w:szCs w:val="32"/>
      </w:rPr>
      <w:t>Y GEOGRÁFICA DE SAN LUIS POTOSÍ (CEIEG)</w:t>
    </w:r>
  </w:p>
  <w:p w:rsidR="00816357" w:rsidRDefault="00816357" w:rsidP="00816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4A4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F5229"/>
    <w:multiLevelType w:val="hybridMultilevel"/>
    <w:tmpl w:val="FD266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386"/>
    <w:multiLevelType w:val="hybridMultilevel"/>
    <w:tmpl w:val="0A722BCA"/>
    <w:lvl w:ilvl="0" w:tplc="64B4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4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2B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4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E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A0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C7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AA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E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A22C5"/>
    <w:multiLevelType w:val="hybridMultilevel"/>
    <w:tmpl w:val="17687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6A0A"/>
    <w:multiLevelType w:val="hybridMultilevel"/>
    <w:tmpl w:val="F4FAD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45AF"/>
    <w:multiLevelType w:val="hybridMultilevel"/>
    <w:tmpl w:val="001EFD6A"/>
    <w:lvl w:ilvl="0" w:tplc="16F2941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4446"/>
    <w:multiLevelType w:val="hybridMultilevel"/>
    <w:tmpl w:val="D7A67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B71F4"/>
    <w:multiLevelType w:val="hybridMultilevel"/>
    <w:tmpl w:val="DF102D1A"/>
    <w:lvl w:ilvl="0" w:tplc="68BA0682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BE833C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EE6BE6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7BA990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98CF1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EA64CF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62A629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E609FC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834FD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086371"/>
    <w:multiLevelType w:val="hybridMultilevel"/>
    <w:tmpl w:val="8228C8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1B4D"/>
    <w:multiLevelType w:val="hybridMultilevel"/>
    <w:tmpl w:val="4262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2889"/>
    <w:multiLevelType w:val="hybridMultilevel"/>
    <w:tmpl w:val="ABC42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3E66"/>
    <w:multiLevelType w:val="multilevel"/>
    <w:tmpl w:val="AB56AE20"/>
    <w:lvl w:ilvl="0">
      <w:start w:val="1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337DF3"/>
    <w:multiLevelType w:val="hybridMultilevel"/>
    <w:tmpl w:val="5094C45C"/>
    <w:lvl w:ilvl="0" w:tplc="922E6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EE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88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1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6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6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A0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9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333939"/>
    <w:multiLevelType w:val="hybridMultilevel"/>
    <w:tmpl w:val="00A41012"/>
    <w:lvl w:ilvl="0" w:tplc="16F2941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12537"/>
    <w:multiLevelType w:val="hybridMultilevel"/>
    <w:tmpl w:val="7D5ED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3EDB"/>
    <w:multiLevelType w:val="hybridMultilevel"/>
    <w:tmpl w:val="1A78E968"/>
    <w:lvl w:ilvl="0" w:tplc="DD163D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CAF73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E1EAF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0AD6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66B8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364A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8C03D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3EEC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9142F3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E0153"/>
    <w:multiLevelType w:val="hybridMultilevel"/>
    <w:tmpl w:val="17B85D3E"/>
    <w:lvl w:ilvl="0" w:tplc="880A8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0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8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6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C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0A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27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02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EF7FB7"/>
    <w:multiLevelType w:val="hybridMultilevel"/>
    <w:tmpl w:val="AC46803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C5770"/>
    <w:multiLevelType w:val="hybridMultilevel"/>
    <w:tmpl w:val="6A5E0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3D07"/>
    <w:multiLevelType w:val="hybridMultilevel"/>
    <w:tmpl w:val="23C4A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A532B"/>
    <w:multiLevelType w:val="multilevel"/>
    <w:tmpl w:val="B38C8232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AB1682"/>
    <w:multiLevelType w:val="hybridMultilevel"/>
    <w:tmpl w:val="8214B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B3FE5"/>
    <w:multiLevelType w:val="hybridMultilevel"/>
    <w:tmpl w:val="EB82843E"/>
    <w:lvl w:ilvl="0" w:tplc="A7D4DF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A2F8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14A9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DE9B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182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C0E7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90A8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D28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C844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78731A27"/>
    <w:multiLevelType w:val="hybridMultilevel"/>
    <w:tmpl w:val="ED265DA2"/>
    <w:lvl w:ilvl="0" w:tplc="16F2941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sz w:val="26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23"/>
  </w:num>
  <w:num w:numId="8">
    <w:abstractNumId w:val="19"/>
  </w:num>
  <w:num w:numId="9">
    <w:abstractNumId w:val="3"/>
  </w:num>
  <w:num w:numId="10">
    <w:abstractNumId w:val="10"/>
  </w:num>
  <w:num w:numId="11">
    <w:abstractNumId w:val="16"/>
  </w:num>
  <w:num w:numId="12">
    <w:abstractNumId w:val="4"/>
  </w:num>
  <w:num w:numId="13">
    <w:abstractNumId w:val="12"/>
  </w:num>
  <w:num w:numId="14">
    <w:abstractNumId w:val="8"/>
  </w:num>
  <w:num w:numId="15">
    <w:abstractNumId w:val="18"/>
  </w:num>
  <w:num w:numId="16">
    <w:abstractNumId w:val="11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0"/>
    <w:rsid w:val="00054B0D"/>
    <w:rsid w:val="000578C8"/>
    <w:rsid w:val="0009464E"/>
    <w:rsid w:val="000D563D"/>
    <w:rsid w:val="000F1758"/>
    <w:rsid w:val="000F2091"/>
    <w:rsid w:val="00103C55"/>
    <w:rsid w:val="00112852"/>
    <w:rsid w:val="00135A4E"/>
    <w:rsid w:val="001A42DA"/>
    <w:rsid w:val="001D4DDB"/>
    <w:rsid w:val="00215756"/>
    <w:rsid w:val="00224E65"/>
    <w:rsid w:val="0022665D"/>
    <w:rsid w:val="00256553"/>
    <w:rsid w:val="0029256E"/>
    <w:rsid w:val="002B2360"/>
    <w:rsid w:val="002D2C6B"/>
    <w:rsid w:val="002F4B30"/>
    <w:rsid w:val="002F5C33"/>
    <w:rsid w:val="002F7760"/>
    <w:rsid w:val="0032471D"/>
    <w:rsid w:val="00324D34"/>
    <w:rsid w:val="00343BB5"/>
    <w:rsid w:val="003532B3"/>
    <w:rsid w:val="00363CE0"/>
    <w:rsid w:val="003B258A"/>
    <w:rsid w:val="003F7542"/>
    <w:rsid w:val="004143CD"/>
    <w:rsid w:val="004C0F37"/>
    <w:rsid w:val="004C2153"/>
    <w:rsid w:val="004D043A"/>
    <w:rsid w:val="004D7BC7"/>
    <w:rsid w:val="004F6D98"/>
    <w:rsid w:val="00503879"/>
    <w:rsid w:val="00507C2D"/>
    <w:rsid w:val="0051596C"/>
    <w:rsid w:val="005177B0"/>
    <w:rsid w:val="00533FCA"/>
    <w:rsid w:val="00535DBC"/>
    <w:rsid w:val="00575AF4"/>
    <w:rsid w:val="005815BE"/>
    <w:rsid w:val="005C228D"/>
    <w:rsid w:val="005C7E5C"/>
    <w:rsid w:val="005F4209"/>
    <w:rsid w:val="00623C13"/>
    <w:rsid w:val="00637558"/>
    <w:rsid w:val="006407E4"/>
    <w:rsid w:val="00646E10"/>
    <w:rsid w:val="0067071D"/>
    <w:rsid w:val="006760C7"/>
    <w:rsid w:val="00692EA6"/>
    <w:rsid w:val="00694D6B"/>
    <w:rsid w:val="006D4CB0"/>
    <w:rsid w:val="00736052"/>
    <w:rsid w:val="00747C48"/>
    <w:rsid w:val="0077165D"/>
    <w:rsid w:val="00774D54"/>
    <w:rsid w:val="00775A04"/>
    <w:rsid w:val="007A4690"/>
    <w:rsid w:val="007B626A"/>
    <w:rsid w:val="007D068B"/>
    <w:rsid w:val="007F38D1"/>
    <w:rsid w:val="007F58E2"/>
    <w:rsid w:val="008015FC"/>
    <w:rsid w:val="00805C8D"/>
    <w:rsid w:val="00816357"/>
    <w:rsid w:val="00864351"/>
    <w:rsid w:val="00880C36"/>
    <w:rsid w:val="008D5A91"/>
    <w:rsid w:val="00916B48"/>
    <w:rsid w:val="00924AA2"/>
    <w:rsid w:val="00933101"/>
    <w:rsid w:val="009C7C33"/>
    <w:rsid w:val="009F1FD6"/>
    <w:rsid w:val="00A36807"/>
    <w:rsid w:val="00A520B7"/>
    <w:rsid w:val="00A556DD"/>
    <w:rsid w:val="00A654AA"/>
    <w:rsid w:val="00A74BE4"/>
    <w:rsid w:val="00A96B84"/>
    <w:rsid w:val="00AD2A06"/>
    <w:rsid w:val="00AD2EA9"/>
    <w:rsid w:val="00AD4FC8"/>
    <w:rsid w:val="00AE6634"/>
    <w:rsid w:val="00AF05F0"/>
    <w:rsid w:val="00B10957"/>
    <w:rsid w:val="00BA764C"/>
    <w:rsid w:val="00BC4FDF"/>
    <w:rsid w:val="00BD0901"/>
    <w:rsid w:val="00BD0B04"/>
    <w:rsid w:val="00BE3C65"/>
    <w:rsid w:val="00BF4A13"/>
    <w:rsid w:val="00C63AD1"/>
    <w:rsid w:val="00C75F9F"/>
    <w:rsid w:val="00C82D63"/>
    <w:rsid w:val="00C955E7"/>
    <w:rsid w:val="00CA2A46"/>
    <w:rsid w:val="00CA4AF9"/>
    <w:rsid w:val="00CD3FAB"/>
    <w:rsid w:val="00CE4390"/>
    <w:rsid w:val="00CF49A6"/>
    <w:rsid w:val="00D0108C"/>
    <w:rsid w:val="00D07EF8"/>
    <w:rsid w:val="00D11C84"/>
    <w:rsid w:val="00D313F2"/>
    <w:rsid w:val="00D6122F"/>
    <w:rsid w:val="00D740EE"/>
    <w:rsid w:val="00D90BD7"/>
    <w:rsid w:val="00DA1044"/>
    <w:rsid w:val="00E011EE"/>
    <w:rsid w:val="00E17B95"/>
    <w:rsid w:val="00E51A33"/>
    <w:rsid w:val="00E85BBE"/>
    <w:rsid w:val="00EA2BD4"/>
    <w:rsid w:val="00EB1FFD"/>
    <w:rsid w:val="00EB39CE"/>
    <w:rsid w:val="00EB7AF3"/>
    <w:rsid w:val="00EC74BF"/>
    <w:rsid w:val="00ED03A1"/>
    <w:rsid w:val="00F35D4E"/>
    <w:rsid w:val="00F84EC6"/>
    <w:rsid w:val="00F966CE"/>
    <w:rsid w:val="00FC15E0"/>
    <w:rsid w:val="00FE0AB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0516D"/>
  <w15:chartTrackingRefBased/>
  <w15:docId w15:val="{DC55D9BE-5E75-433D-9144-C0329F71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E10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6760C7"/>
    <w:pPr>
      <w:numPr>
        <w:numId w:val="3"/>
      </w:numPr>
      <w:contextualSpacing/>
    </w:pPr>
  </w:style>
  <w:style w:type="table" w:styleId="Tablaconcuadrcula">
    <w:name w:val="Table Grid"/>
    <w:basedOn w:val="Tablanormal"/>
    <w:uiPriority w:val="39"/>
    <w:rsid w:val="0010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103C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FF6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4C0F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16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357"/>
  </w:style>
  <w:style w:type="paragraph" w:styleId="Piedepgina">
    <w:name w:val="footer"/>
    <w:basedOn w:val="Normal"/>
    <w:link w:val="PiedepginaCar"/>
    <w:uiPriority w:val="99"/>
    <w:unhideWhenUsed/>
    <w:rsid w:val="00816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16F6-633C-4FA2-A1ED-56779F9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CARRILLO MARCELINO</dc:creator>
  <cp:keywords/>
  <dc:description/>
  <cp:lastModifiedBy>RUIZ CARRILLO MARCELINO</cp:lastModifiedBy>
  <cp:revision>2</cp:revision>
  <cp:lastPrinted>2017-08-10T15:17:00Z</cp:lastPrinted>
  <dcterms:created xsi:type="dcterms:W3CDTF">2019-12-12T20:31:00Z</dcterms:created>
  <dcterms:modified xsi:type="dcterms:W3CDTF">2019-12-12T20:31:00Z</dcterms:modified>
</cp:coreProperties>
</file>